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114300</wp:posOffset>
            </wp:positionV>
            <wp:extent cx="6357938" cy="3332232"/>
            <wp:effectExtent b="0" l="0" r="0" t="0"/>
            <wp:wrapNone/>
            <wp:docPr id="1" name="image3.jpg"/>
            <a:graphic>
              <a:graphicData uri="http://schemas.openxmlformats.org/drawingml/2006/picture">
                <pic:pic>
                  <pic:nvPicPr>
                    <pic:cNvPr id="0" name="image3.jpg"/>
                    <pic:cNvPicPr preferRelativeResize="0"/>
                  </pic:nvPicPr>
                  <pic:blipFill>
                    <a:blip r:embed="rId6"/>
                    <a:srcRect b="8413" l="0" r="0" t="12740"/>
                    <a:stretch>
                      <a:fillRect/>
                    </a:stretch>
                  </pic:blipFill>
                  <pic:spPr>
                    <a:xfrm>
                      <a:off x="0" y="0"/>
                      <a:ext cx="6357938" cy="3332232"/>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sz w:val="32"/>
          <w:szCs w:val="32"/>
        </w:rPr>
      </w:pPr>
      <w:r w:rsidDel="00000000" w:rsidR="00000000" w:rsidRPr="00000000">
        <w:rPr>
          <w:rtl w:val="0"/>
        </w:rPr>
      </w:r>
    </w:p>
    <w:p w:rsidR="00000000" w:rsidDel="00000000" w:rsidP="00000000" w:rsidRDefault="00000000" w:rsidRPr="00000000" w14:paraId="00000004">
      <w:pPr>
        <w:jc w:val="center"/>
        <w:rPr>
          <w:b w:val="1"/>
          <w:sz w:val="32"/>
          <w:szCs w:val="32"/>
        </w:rPr>
      </w:pPr>
      <w:r w:rsidDel="00000000" w:rsidR="00000000" w:rsidRPr="00000000">
        <w:rPr>
          <w:rtl w:val="0"/>
        </w:rPr>
      </w:r>
    </w:p>
    <w:p w:rsidR="00000000" w:rsidDel="00000000" w:rsidP="00000000" w:rsidRDefault="00000000" w:rsidRPr="00000000" w14:paraId="00000005">
      <w:pPr>
        <w:jc w:val="center"/>
        <w:rPr>
          <w:b w:val="1"/>
          <w:sz w:val="32"/>
          <w:szCs w:val="32"/>
        </w:rPr>
      </w:pPr>
      <w:r w:rsidDel="00000000" w:rsidR="00000000" w:rsidRPr="00000000">
        <w:rPr>
          <w:rtl w:val="0"/>
        </w:rPr>
      </w:r>
    </w:p>
    <w:p w:rsidR="00000000" w:rsidDel="00000000" w:rsidP="00000000" w:rsidRDefault="00000000" w:rsidRPr="00000000" w14:paraId="00000006">
      <w:pPr>
        <w:jc w:val="center"/>
        <w:rPr>
          <w:b w:val="1"/>
          <w:sz w:val="32"/>
          <w:szCs w:val="32"/>
        </w:rPr>
      </w:pPr>
      <w:r w:rsidDel="00000000" w:rsidR="00000000" w:rsidRPr="00000000">
        <w:rPr>
          <w:rtl w:val="0"/>
        </w:rPr>
      </w:r>
    </w:p>
    <w:p w:rsidR="00000000" w:rsidDel="00000000" w:rsidP="00000000" w:rsidRDefault="00000000" w:rsidRPr="00000000" w14:paraId="00000007">
      <w:pPr>
        <w:jc w:val="center"/>
        <w:rPr>
          <w:b w:val="1"/>
          <w:sz w:val="32"/>
          <w:szCs w:val="32"/>
        </w:rPr>
      </w:pPr>
      <w:r w:rsidDel="00000000" w:rsidR="00000000" w:rsidRPr="00000000">
        <w:rPr>
          <w:rtl w:val="0"/>
        </w:rPr>
      </w:r>
    </w:p>
    <w:p w:rsidR="00000000" w:rsidDel="00000000" w:rsidP="00000000" w:rsidRDefault="00000000" w:rsidRPr="00000000" w14:paraId="00000008">
      <w:pPr>
        <w:jc w:val="center"/>
        <w:rPr>
          <w:b w:val="1"/>
          <w:sz w:val="32"/>
          <w:szCs w:val="32"/>
        </w:rPr>
      </w:pPr>
      <w:r w:rsidDel="00000000" w:rsidR="00000000" w:rsidRPr="00000000">
        <w:rPr>
          <w:rtl w:val="0"/>
        </w:rPr>
      </w:r>
    </w:p>
    <w:p w:rsidR="00000000" w:rsidDel="00000000" w:rsidP="00000000" w:rsidRDefault="00000000" w:rsidRPr="00000000" w14:paraId="00000009">
      <w:pPr>
        <w:jc w:val="center"/>
        <w:rPr>
          <w:b w:val="1"/>
          <w:sz w:val="32"/>
          <w:szCs w:val="32"/>
        </w:rPr>
      </w:pPr>
      <w:r w:rsidDel="00000000" w:rsidR="00000000" w:rsidRPr="00000000">
        <w:rPr>
          <w:rtl w:val="0"/>
        </w:rPr>
      </w:r>
    </w:p>
    <w:p w:rsidR="00000000" w:rsidDel="00000000" w:rsidP="00000000" w:rsidRDefault="00000000" w:rsidRPr="00000000" w14:paraId="0000000A">
      <w:pPr>
        <w:jc w:val="center"/>
        <w:rPr>
          <w:b w:val="1"/>
          <w:sz w:val="32"/>
          <w:szCs w:val="32"/>
        </w:rPr>
      </w:pPr>
      <w:r w:rsidDel="00000000" w:rsidR="00000000" w:rsidRPr="00000000">
        <w:rPr>
          <w:rtl w:val="0"/>
        </w:rPr>
      </w:r>
    </w:p>
    <w:p w:rsidR="00000000" w:rsidDel="00000000" w:rsidP="00000000" w:rsidRDefault="00000000" w:rsidRPr="00000000" w14:paraId="0000000B">
      <w:pPr>
        <w:jc w:val="center"/>
        <w:rPr>
          <w:b w:val="1"/>
          <w:sz w:val="32"/>
          <w:szCs w:val="32"/>
        </w:rPr>
      </w:pPr>
      <w:r w:rsidDel="00000000" w:rsidR="00000000" w:rsidRPr="00000000">
        <w:rPr>
          <w:rtl w:val="0"/>
        </w:rPr>
      </w:r>
    </w:p>
    <w:p w:rsidR="00000000" w:rsidDel="00000000" w:rsidP="00000000" w:rsidRDefault="00000000" w:rsidRPr="00000000" w14:paraId="0000000C">
      <w:pPr>
        <w:jc w:val="center"/>
        <w:rPr>
          <w:b w:val="1"/>
          <w:sz w:val="32"/>
          <w:szCs w:val="32"/>
        </w:rPr>
      </w:pPr>
      <w:r w:rsidDel="00000000" w:rsidR="00000000" w:rsidRPr="00000000">
        <w:rPr>
          <w:rtl w:val="0"/>
        </w:rPr>
      </w:r>
    </w:p>
    <w:p w:rsidR="00000000" w:rsidDel="00000000" w:rsidP="00000000" w:rsidRDefault="00000000" w:rsidRPr="00000000" w14:paraId="0000000D">
      <w:pPr>
        <w:jc w:val="center"/>
        <w:rPr>
          <w:b w:val="1"/>
          <w:sz w:val="32"/>
          <w:szCs w:val="32"/>
        </w:rPr>
      </w:pPr>
      <w:r w:rsidDel="00000000" w:rsidR="00000000" w:rsidRPr="00000000">
        <w:rPr>
          <w:rtl w:val="0"/>
        </w:rPr>
      </w:r>
    </w:p>
    <w:p w:rsidR="00000000" w:rsidDel="00000000" w:rsidP="00000000" w:rsidRDefault="00000000" w:rsidRPr="00000000" w14:paraId="0000000E">
      <w:pPr>
        <w:jc w:val="center"/>
        <w:rPr>
          <w:b w:val="1"/>
          <w:sz w:val="32"/>
          <w:szCs w:val="32"/>
        </w:rPr>
      </w:pPr>
      <w:r w:rsidDel="00000000" w:rsidR="00000000" w:rsidRPr="00000000">
        <w:rPr>
          <w:rtl w:val="0"/>
        </w:rPr>
      </w:r>
    </w:p>
    <w:p w:rsidR="00000000" w:rsidDel="00000000" w:rsidP="00000000" w:rsidRDefault="00000000" w:rsidRPr="00000000" w14:paraId="0000000F">
      <w:pPr>
        <w:jc w:val="center"/>
        <w:rPr>
          <w:b w:val="1"/>
          <w:sz w:val="32"/>
          <w:szCs w:val="32"/>
        </w:rPr>
      </w:pPr>
      <w:r w:rsidDel="00000000" w:rsidR="00000000" w:rsidRPr="00000000">
        <w:rPr>
          <w:b w:val="1"/>
          <w:sz w:val="32"/>
          <w:szCs w:val="32"/>
          <w:rtl w:val="0"/>
        </w:rPr>
        <w:t xml:space="preserve">Lexus alcanza nuevos niveles de éxito en el mercado </w:t>
      </w:r>
      <w:r w:rsidDel="00000000" w:rsidR="00000000" w:rsidRPr="00000000">
        <w:rPr>
          <w:b w:val="1"/>
          <w:sz w:val="32"/>
          <w:szCs w:val="32"/>
          <w:rtl w:val="0"/>
        </w:rPr>
        <w:t xml:space="preserve">mexicano</w:t>
      </w:r>
      <w:r w:rsidDel="00000000" w:rsidR="00000000" w:rsidRPr="00000000">
        <w:rPr>
          <w:b w:val="1"/>
          <w:sz w:val="32"/>
          <w:szCs w:val="32"/>
          <w:rtl w:val="0"/>
        </w:rPr>
        <w:t xml:space="preserve"> </w:t>
      </w:r>
    </w:p>
    <w:p w:rsidR="00000000" w:rsidDel="00000000" w:rsidP="00000000" w:rsidRDefault="00000000" w:rsidRPr="00000000" w14:paraId="00000010">
      <w:pPr>
        <w:jc w:val="both"/>
        <w:rPr>
          <w:b w:val="1"/>
          <w:sz w:val="28"/>
          <w:szCs w:val="28"/>
        </w:rPr>
      </w:pPr>
      <w:r w:rsidDel="00000000" w:rsidR="00000000" w:rsidRPr="00000000">
        <w:rPr>
          <w:rtl w:val="0"/>
        </w:rPr>
      </w:r>
    </w:p>
    <w:p w:rsidR="00000000" w:rsidDel="00000000" w:rsidP="00000000" w:rsidRDefault="00000000" w:rsidRPr="00000000" w14:paraId="00000011">
      <w:pPr>
        <w:numPr>
          <w:ilvl w:val="0"/>
          <w:numId w:val="1"/>
        </w:numPr>
        <w:ind w:left="720" w:hanging="360"/>
        <w:jc w:val="both"/>
        <w:rPr>
          <w:i w:val="1"/>
          <w:color w:val="434343"/>
          <w:sz w:val="26"/>
          <w:szCs w:val="26"/>
        </w:rPr>
      </w:pPr>
      <w:r w:rsidDel="00000000" w:rsidR="00000000" w:rsidRPr="00000000">
        <w:rPr>
          <w:i w:val="1"/>
          <w:color w:val="434343"/>
          <w:sz w:val="26"/>
          <w:szCs w:val="26"/>
          <w:rtl w:val="0"/>
        </w:rPr>
        <w:t xml:space="preserve">Recientemente se presentó el modelo LC 500, el deportivo insignia de la marca </w:t>
      </w:r>
    </w:p>
    <w:p w:rsidR="00000000" w:rsidDel="00000000" w:rsidP="00000000" w:rsidRDefault="00000000" w:rsidRPr="00000000" w14:paraId="00000012">
      <w:pPr>
        <w:jc w:val="both"/>
        <w:rPr>
          <w:b w:val="1"/>
          <w:sz w:val="28"/>
          <w:szCs w:val="28"/>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b w:val="1"/>
          <w:rtl w:val="0"/>
        </w:rPr>
        <w:t xml:space="preserve">Ciudad de México a 05 de septiembre de 2023</w:t>
      </w:r>
      <w:r w:rsidDel="00000000" w:rsidR="00000000" w:rsidRPr="00000000">
        <w:rPr>
          <w:rtl w:val="0"/>
        </w:rPr>
        <w:t xml:space="preserve">: Lexus triunfa mes a mes en el mercado mexicano. Durante este agosto, la marca de automóviles alcanzó las 208 ventas, lo que significa un incremento de más de 69.1% respecto al mismo periodo del año pasado (en el que se comercializaron 123 unidades). </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t xml:space="preserve">Asimismo, se han vendido 1,723 automóviles de la firma en lo que va del año, superando las ventas establecidas durante 2022 en un 83.5% (periodo en el que se vendieron 939 de enero a agosto).</w:t>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drawing>
          <wp:inline distB="114300" distT="114300" distL="114300" distR="114300">
            <wp:extent cx="6253163" cy="2588889"/>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253163" cy="2588889"/>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center"/>
        <w:rPr>
          <w:sz w:val="18"/>
          <w:szCs w:val="18"/>
        </w:rPr>
      </w:pPr>
      <w:r w:rsidDel="00000000" w:rsidR="00000000" w:rsidRPr="00000000">
        <w:rPr>
          <w:i w:val="1"/>
          <w:sz w:val="18"/>
          <w:szCs w:val="18"/>
          <w:rtl w:val="0"/>
        </w:rPr>
        <w:t xml:space="preserve">Lexus RX</w:t>
      </w:r>
      <w:r w:rsidDel="00000000" w:rsidR="00000000" w:rsidRPr="00000000">
        <w:rPr>
          <w:sz w:val="18"/>
          <w:szCs w:val="18"/>
          <w:rtl w:val="0"/>
        </w:rPr>
        <w:t xml:space="preserve"> </w:t>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t xml:space="preserve">“Gracias a la elegancia y sofisticación en cada uno de los miembros de la familia Lexus, seguimos en la preferencia del mercado automotriz mexicano, en especial con lanzamientos como el del modelo LC 500, de diseño deportivo, que presentamos recientemente en Monterrey, Nuevo León”,  expresó Osiel Pinal Campirán, Head of marketing and PR de Lexus México. </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Estos logros son parte de una sólida trayectoria que inició en 1989 con el nacimiento de Lexus bajo la firma automotriz Toyota. La elegancia y el estilo han sido dos elementos presentes en Lexus, junto con su valor Omotenashi, de hospitalidad y una atención personalizada para nuestros invitados. </w:t>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Todos los automóviles de la familia Lexus son una expresión elevada de sofisticación, tecnología, creatividad tecnológica y diseño. La marca ha destacado en México gracias a su portafolio de modelos como el sedán ES, tanto en su </w:t>
      </w:r>
      <w:r w:rsidDel="00000000" w:rsidR="00000000" w:rsidRPr="00000000">
        <w:rPr>
          <w:rtl w:val="0"/>
        </w:rPr>
        <w:t xml:space="preserve">versión</w:t>
      </w:r>
      <w:r w:rsidDel="00000000" w:rsidR="00000000" w:rsidRPr="00000000">
        <w:rPr>
          <w:rtl w:val="0"/>
        </w:rPr>
        <w:t xml:space="preserve"> híbrida como a gasolina; el modelo Lexus IS, que con su diseño de carácter deportivo, proyecta la inteligencia y agilidad presentes en su ADN; o el modelo LS híbrido, que con su motor V6 atmosférico de 3.5 litros trabaja en equipo con dos motores eléctricos. </w:t>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drawing>
          <wp:inline distB="114300" distT="114300" distL="114300" distR="114300">
            <wp:extent cx="6053138" cy="2850477"/>
            <wp:effectExtent b="0" l="0" r="0" t="0"/>
            <wp:docPr id="2" name="image4.jpg"/>
            <a:graphic>
              <a:graphicData uri="http://schemas.openxmlformats.org/drawingml/2006/picture">
                <pic:pic>
                  <pic:nvPicPr>
                    <pic:cNvPr id="0" name="image4.jpg"/>
                    <pic:cNvPicPr preferRelativeResize="0"/>
                  </pic:nvPicPr>
                  <pic:blipFill>
                    <a:blip r:embed="rId8"/>
                    <a:srcRect b="28846" l="11858" r="0" t="8894"/>
                    <a:stretch>
                      <a:fillRect/>
                    </a:stretch>
                  </pic:blipFill>
                  <pic:spPr>
                    <a:xfrm>
                      <a:off x="0" y="0"/>
                      <a:ext cx="6053138" cy="2850477"/>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center"/>
        <w:rPr>
          <w:i w:val="1"/>
          <w:sz w:val="18"/>
          <w:szCs w:val="18"/>
        </w:rPr>
      </w:pPr>
      <w:r w:rsidDel="00000000" w:rsidR="00000000" w:rsidRPr="00000000">
        <w:rPr>
          <w:i w:val="1"/>
          <w:sz w:val="18"/>
          <w:szCs w:val="18"/>
          <w:rtl w:val="0"/>
        </w:rPr>
        <w:t xml:space="preserve">Lexus IS 300</w:t>
      </w:r>
    </w:p>
    <w:p w:rsidR="00000000" w:rsidDel="00000000" w:rsidP="00000000" w:rsidRDefault="00000000" w:rsidRPr="00000000" w14:paraId="00000036">
      <w:pPr>
        <w:jc w:val="center"/>
        <w:rPr>
          <w:i w:val="1"/>
          <w:sz w:val="18"/>
          <w:szCs w:val="18"/>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t xml:space="preserve">Otro de los miembros destacados de la familia Lexus es el automóvil LX, diseñado para ser imponente y tener un mayor performance. También destaca el modelo UX, icónico por su capacidad de exploración urbana y su equipamiento tecnológico. </w:t>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t xml:space="preserve">Como una marca sinónimo de innovación y lujo, Lexus continúa ganando terreno en el mercado mexicano gracias a su calidad, valores y tecnología para todo quien siente detrás del volante de uno de los automóviles de la firma.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spacing w:line="276" w:lineRule="auto"/>
        <w:jc w:val="both"/>
        <w:rPr>
          <w:b w:val="1"/>
          <w:sz w:val="24"/>
          <w:szCs w:val="24"/>
        </w:rPr>
      </w:pPr>
      <w:r w:rsidDel="00000000" w:rsidR="00000000" w:rsidRPr="00000000">
        <w:rPr>
          <w:b w:val="1"/>
          <w:sz w:val="24"/>
          <w:szCs w:val="24"/>
          <w:rtl w:val="0"/>
        </w:rPr>
        <w:t xml:space="preserve">Síguenos en: </w:t>
      </w:r>
    </w:p>
    <w:p w:rsidR="00000000" w:rsidDel="00000000" w:rsidP="00000000" w:rsidRDefault="00000000" w:rsidRPr="00000000" w14:paraId="0000003C">
      <w:pPr>
        <w:numPr>
          <w:ilvl w:val="0"/>
          <w:numId w:val="2"/>
        </w:numPr>
        <w:spacing w:line="276" w:lineRule="auto"/>
        <w:ind w:left="720" w:hanging="360"/>
        <w:jc w:val="both"/>
        <w:rPr>
          <w:sz w:val="20"/>
          <w:szCs w:val="20"/>
        </w:rPr>
      </w:pPr>
      <w:r w:rsidDel="00000000" w:rsidR="00000000" w:rsidRPr="00000000">
        <w:rPr>
          <w:sz w:val="20"/>
          <w:szCs w:val="20"/>
          <w:rtl w:val="0"/>
        </w:rPr>
        <w:t xml:space="preserve">Instagram: </w:t>
      </w:r>
      <w:hyperlink r:id="rId9">
        <w:r w:rsidDel="00000000" w:rsidR="00000000" w:rsidRPr="00000000">
          <w:rPr>
            <w:color w:val="1155cc"/>
            <w:sz w:val="20"/>
            <w:szCs w:val="20"/>
            <w:u w:val="single"/>
            <w:rtl w:val="0"/>
          </w:rPr>
          <w:t xml:space="preserve">lexusmex</w:t>
        </w:r>
      </w:hyperlink>
      <w:r w:rsidDel="00000000" w:rsidR="00000000" w:rsidRPr="00000000">
        <w:rPr>
          <w:rtl w:val="0"/>
        </w:rPr>
      </w:r>
    </w:p>
    <w:p w:rsidR="00000000" w:rsidDel="00000000" w:rsidP="00000000" w:rsidRDefault="00000000" w:rsidRPr="00000000" w14:paraId="0000003D">
      <w:pPr>
        <w:numPr>
          <w:ilvl w:val="0"/>
          <w:numId w:val="2"/>
        </w:numPr>
        <w:spacing w:line="276" w:lineRule="auto"/>
        <w:ind w:left="720" w:hanging="360"/>
        <w:jc w:val="both"/>
        <w:rPr>
          <w:sz w:val="20"/>
          <w:szCs w:val="20"/>
        </w:rPr>
      </w:pPr>
      <w:r w:rsidDel="00000000" w:rsidR="00000000" w:rsidRPr="00000000">
        <w:rPr>
          <w:sz w:val="20"/>
          <w:szCs w:val="20"/>
          <w:rtl w:val="0"/>
        </w:rPr>
        <w:t xml:space="preserve">Facebook: </w:t>
      </w:r>
      <w:hyperlink r:id="rId10">
        <w:r w:rsidDel="00000000" w:rsidR="00000000" w:rsidRPr="00000000">
          <w:rPr>
            <w:color w:val="1155cc"/>
            <w:sz w:val="20"/>
            <w:szCs w:val="20"/>
            <w:u w:val="single"/>
            <w:rtl w:val="0"/>
          </w:rPr>
          <w:t xml:space="preserve">LexusMx</w:t>
        </w:r>
      </w:hyperlink>
      <w:r w:rsidDel="00000000" w:rsidR="00000000" w:rsidRPr="00000000">
        <w:rPr>
          <w:rtl w:val="0"/>
        </w:rPr>
      </w:r>
    </w:p>
    <w:p w:rsidR="00000000" w:rsidDel="00000000" w:rsidP="00000000" w:rsidRDefault="00000000" w:rsidRPr="00000000" w14:paraId="0000003E">
      <w:pPr>
        <w:numPr>
          <w:ilvl w:val="0"/>
          <w:numId w:val="2"/>
        </w:numPr>
        <w:spacing w:line="276" w:lineRule="auto"/>
        <w:ind w:left="720" w:hanging="360"/>
        <w:jc w:val="both"/>
        <w:rPr>
          <w:sz w:val="20"/>
          <w:szCs w:val="20"/>
        </w:rPr>
      </w:pPr>
      <w:r w:rsidDel="00000000" w:rsidR="00000000" w:rsidRPr="00000000">
        <w:rPr>
          <w:sz w:val="20"/>
          <w:szCs w:val="20"/>
          <w:rtl w:val="0"/>
        </w:rPr>
        <w:t xml:space="preserve">Twitter: </w:t>
      </w:r>
      <w:hyperlink r:id="rId11">
        <w:r w:rsidDel="00000000" w:rsidR="00000000" w:rsidRPr="00000000">
          <w:rPr>
            <w:color w:val="1155cc"/>
            <w:sz w:val="20"/>
            <w:szCs w:val="20"/>
            <w:u w:val="single"/>
            <w:rtl w:val="0"/>
          </w:rPr>
          <w:t xml:space="preserve">Lexus_Mex</w:t>
        </w:r>
      </w:hyperlink>
      <w:r w:rsidDel="00000000" w:rsidR="00000000" w:rsidRPr="00000000">
        <w:rPr>
          <w:rtl w:val="0"/>
        </w:rPr>
      </w:r>
    </w:p>
    <w:p w:rsidR="00000000" w:rsidDel="00000000" w:rsidP="00000000" w:rsidRDefault="00000000" w:rsidRPr="00000000" w14:paraId="0000003F">
      <w:pPr>
        <w:numPr>
          <w:ilvl w:val="0"/>
          <w:numId w:val="2"/>
        </w:numPr>
        <w:spacing w:line="276" w:lineRule="auto"/>
        <w:ind w:left="720" w:hanging="360"/>
        <w:jc w:val="both"/>
        <w:rPr>
          <w:sz w:val="20"/>
          <w:szCs w:val="20"/>
        </w:rPr>
      </w:pPr>
      <w:r w:rsidDel="00000000" w:rsidR="00000000" w:rsidRPr="00000000">
        <w:rPr>
          <w:sz w:val="20"/>
          <w:szCs w:val="20"/>
          <w:rtl w:val="0"/>
        </w:rPr>
        <w:t xml:space="preserve">Youtube: </w:t>
      </w:r>
      <w:hyperlink r:id="rId12">
        <w:r w:rsidDel="00000000" w:rsidR="00000000" w:rsidRPr="00000000">
          <w:rPr>
            <w:color w:val="1155cc"/>
            <w:sz w:val="20"/>
            <w:szCs w:val="20"/>
            <w:u w:val="single"/>
            <w:rtl w:val="0"/>
          </w:rPr>
          <w:t xml:space="preserve">Lexus México</w:t>
        </w:r>
      </w:hyperlink>
      <w:r w:rsidDel="00000000" w:rsidR="00000000" w:rsidRPr="00000000">
        <w:rPr>
          <w:rtl w:val="0"/>
        </w:rPr>
      </w:r>
    </w:p>
    <w:p w:rsidR="00000000" w:rsidDel="00000000" w:rsidP="00000000" w:rsidRDefault="00000000" w:rsidRPr="00000000" w14:paraId="00000040">
      <w:pPr>
        <w:spacing w:line="276" w:lineRule="auto"/>
        <w:jc w:val="both"/>
        <w:rPr>
          <w:color w:val="0082db"/>
          <w:sz w:val="24"/>
          <w:szCs w:val="24"/>
        </w:rPr>
      </w:pPr>
      <w:r w:rsidDel="00000000" w:rsidR="00000000" w:rsidRPr="00000000">
        <w:rPr>
          <w:rtl w:val="0"/>
        </w:rPr>
      </w:r>
    </w:p>
    <w:p w:rsidR="00000000" w:rsidDel="00000000" w:rsidP="00000000" w:rsidRDefault="00000000" w:rsidRPr="00000000" w14:paraId="00000041">
      <w:pPr>
        <w:spacing w:line="276" w:lineRule="auto"/>
        <w:jc w:val="both"/>
        <w:rPr>
          <w:b w:val="1"/>
          <w:sz w:val="24"/>
          <w:szCs w:val="24"/>
        </w:rPr>
      </w:pPr>
      <w:r w:rsidDel="00000000" w:rsidR="00000000" w:rsidRPr="00000000">
        <w:rPr>
          <w:b w:val="1"/>
          <w:sz w:val="24"/>
          <w:szCs w:val="24"/>
          <w:rtl w:val="0"/>
        </w:rPr>
        <w:t xml:space="preserve">Contacto de prensa: </w:t>
      </w:r>
    </w:p>
    <w:p w:rsidR="00000000" w:rsidDel="00000000" w:rsidP="00000000" w:rsidRDefault="00000000" w:rsidRPr="00000000" w14:paraId="00000042">
      <w:pPr>
        <w:spacing w:line="276" w:lineRule="auto"/>
        <w:rPr>
          <w:sz w:val="20"/>
          <w:szCs w:val="20"/>
        </w:rPr>
      </w:pPr>
      <w:r w:rsidDel="00000000" w:rsidR="00000000" w:rsidRPr="00000000">
        <w:rPr>
          <w:rtl w:val="0"/>
        </w:rPr>
      </w:r>
    </w:p>
    <w:p w:rsidR="00000000" w:rsidDel="00000000" w:rsidP="00000000" w:rsidRDefault="00000000" w:rsidRPr="00000000" w14:paraId="00000043">
      <w:pPr>
        <w:spacing w:line="276" w:lineRule="auto"/>
        <w:rPr>
          <w:b w:val="1"/>
          <w:sz w:val="20"/>
          <w:szCs w:val="20"/>
        </w:rPr>
      </w:pPr>
      <w:hyperlink r:id="rId13">
        <w:r w:rsidDel="00000000" w:rsidR="00000000" w:rsidRPr="00000000">
          <w:rPr>
            <w:color w:val="0000ee"/>
            <w:u w:val="single"/>
            <w:shd w:fill="auto" w:val="clear"/>
            <w:rtl w:val="0"/>
          </w:rPr>
          <w:t xml:space="preserve">Sharon Cano</w:t>
        </w:r>
      </w:hyperlink>
      <w:r w:rsidDel="00000000" w:rsidR="00000000" w:rsidRPr="00000000">
        <w:rPr>
          <w:rtl w:val="0"/>
        </w:rPr>
      </w:r>
    </w:p>
    <w:p w:rsidR="00000000" w:rsidDel="00000000" w:rsidP="00000000" w:rsidRDefault="00000000" w:rsidRPr="00000000" w14:paraId="00000044">
      <w:pPr>
        <w:spacing w:line="276" w:lineRule="auto"/>
        <w:rPr>
          <w:sz w:val="20"/>
          <w:szCs w:val="20"/>
        </w:rPr>
      </w:pPr>
      <w:r w:rsidDel="00000000" w:rsidR="00000000" w:rsidRPr="00000000">
        <w:rPr>
          <w:sz w:val="20"/>
          <w:szCs w:val="20"/>
          <w:rtl w:val="0"/>
        </w:rPr>
        <w:t xml:space="preserve">PR Account Executive</w:t>
      </w:r>
    </w:p>
    <w:p w:rsidR="00000000" w:rsidDel="00000000" w:rsidP="00000000" w:rsidRDefault="00000000" w:rsidRPr="00000000" w14:paraId="00000045">
      <w:pPr>
        <w:spacing w:line="276" w:lineRule="auto"/>
        <w:rPr>
          <w:sz w:val="20"/>
          <w:szCs w:val="20"/>
        </w:rPr>
      </w:pPr>
      <w:hyperlink r:id="rId14">
        <w:r w:rsidDel="00000000" w:rsidR="00000000" w:rsidRPr="00000000">
          <w:rPr>
            <w:color w:val="1155cc"/>
            <w:sz w:val="20"/>
            <w:szCs w:val="20"/>
            <w:u w:val="single"/>
            <w:rtl w:val="0"/>
          </w:rPr>
          <w:t xml:space="preserve">sharon.cano@qprw.co</w:t>
        </w:r>
      </w:hyperlink>
      <w:r w:rsidDel="00000000" w:rsidR="00000000" w:rsidRPr="00000000">
        <w:rPr>
          <w:rtl w:val="0"/>
        </w:rPr>
      </w:r>
    </w:p>
    <w:p w:rsidR="00000000" w:rsidDel="00000000" w:rsidP="00000000" w:rsidRDefault="00000000" w:rsidRPr="00000000" w14:paraId="00000046">
      <w:pPr>
        <w:spacing w:line="276" w:lineRule="auto"/>
        <w:rPr>
          <w:sz w:val="20"/>
          <w:szCs w:val="20"/>
        </w:rPr>
      </w:pPr>
      <w:r w:rsidDel="00000000" w:rsidR="00000000" w:rsidRPr="00000000">
        <w:rPr>
          <w:sz w:val="20"/>
          <w:szCs w:val="20"/>
          <w:rtl w:val="0"/>
        </w:rPr>
        <w:t xml:space="preserve">55 1812 1582</w:t>
      </w:r>
    </w:p>
    <w:p w:rsidR="00000000" w:rsidDel="00000000" w:rsidP="00000000" w:rsidRDefault="00000000" w:rsidRPr="00000000" w14:paraId="00000047">
      <w:pPr>
        <w:spacing w:line="276" w:lineRule="auto"/>
        <w:rPr>
          <w:sz w:val="20"/>
          <w:szCs w:val="20"/>
        </w:rPr>
      </w:pPr>
      <w:r w:rsidDel="00000000" w:rsidR="00000000" w:rsidRPr="00000000">
        <w:rPr>
          <w:rtl w:val="0"/>
        </w:rPr>
      </w:r>
    </w:p>
    <w:p w:rsidR="00000000" w:rsidDel="00000000" w:rsidP="00000000" w:rsidRDefault="00000000" w:rsidRPr="00000000" w14:paraId="00000048">
      <w:pPr>
        <w:spacing w:line="276" w:lineRule="auto"/>
        <w:rPr>
          <w:b w:val="1"/>
          <w:sz w:val="20"/>
          <w:szCs w:val="20"/>
        </w:rPr>
      </w:pPr>
      <w:hyperlink r:id="rId15">
        <w:r w:rsidDel="00000000" w:rsidR="00000000" w:rsidRPr="00000000">
          <w:rPr>
            <w:color w:val="0000ee"/>
            <w:u w:val="single"/>
            <w:shd w:fill="auto" w:val="clear"/>
            <w:rtl w:val="0"/>
          </w:rPr>
          <w:t xml:space="preserve">Mafer Galicia Aguilar</w:t>
        </w:r>
      </w:hyperlink>
      <w:r w:rsidDel="00000000" w:rsidR="00000000" w:rsidRPr="00000000">
        <w:rPr>
          <w:rtl w:val="0"/>
        </w:rPr>
      </w:r>
    </w:p>
    <w:p w:rsidR="00000000" w:rsidDel="00000000" w:rsidP="00000000" w:rsidRDefault="00000000" w:rsidRPr="00000000" w14:paraId="00000049">
      <w:pPr>
        <w:spacing w:line="276" w:lineRule="auto"/>
        <w:rPr>
          <w:sz w:val="20"/>
          <w:szCs w:val="20"/>
        </w:rPr>
      </w:pPr>
      <w:r w:rsidDel="00000000" w:rsidR="00000000" w:rsidRPr="00000000">
        <w:rPr>
          <w:sz w:val="20"/>
          <w:szCs w:val="20"/>
          <w:rtl w:val="0"/>
        </w:rPr>
        <w:t xml:space="preserve">PR Assistant</w:t>
      </w:r>
      <w:r w:rsidDel="00000000" w:rsidR="00000000" w:rsidRPr="00000000">
        <w:rPr>
          <w:rtl w:val="0"/>
        </w:rPr>
      </w:r>
    </w:p>
    <w:p w:rsidR="00000000" w:rsidDel="00000000" w:rsidP="00000000" w:rsidRDefault="00000000" w:rsidRPr="00000000" w14:paraId="0000004A">
      <w:pPr>
        <w:spacing w:line="276" w:lineRule="auto"/>
        <w:rPr>
          <w:b w:val="1"/>
          <w:sz w:val="20"/>
          <w:szCs w:val="20"/>
        </w:rPr>
      </w:pPr>
      <w:hyperlink r:id="rId16">
        <w:r w:rsidDel="00000000" w:rsidR="00000000" w:rsidRPr="00000000">
          <w:rPr>
            <w:color w:val="1155cc"/>
            <w:sz w:val="20"/>
            <w:szCs w:val="20"/>
            <w:u w:val="single"/>
            <w:rtl w:val="0"/>
          </w:rPr>
          <w:t xml:space="preserve">mariafernanda.galicia@qprw.co</w:t>
        </w:r>
      </w:hyperlink>
      <w:r w:rsidDel="00000000" w:rsidR="00000000" w:rsidRPr="00000000">
        <w:rPr>
          <w:rtl w:val="0"/>
        </w:rPr>
      </w:r>
    </w:p>
    <w:p w:rsidR="00000000" w:rsidDel="00000000" w:rsidP="00000000" w:rsidRDefault="00000000" w:rsidRPr="00000000" w14:paraId="0000004B">
      <w:pPr>
        <w:spacing w:line="276" w:lineRule="auto"/>
        <w:rPr>
          <w:sz w:val="20"/>
          <w:szCs w:val="20"/>
        </w:rPr>
      </w:pPr>
      <w:r w:rsidDel="00000000" w:rsidR="00000000" w:rsidRPr="00000000">
        <w:rPr>
          <w:sz w:val="20"/>
          <w:szCs w:val="20"/>
          <w:rtl w:val="0"/>
        </w:rPr>
        <w:t xml:space="preserve">55 5172 9812</w:t>
      </w:r>
    </w:p>
    <w:p w:rsidR="00000000" w:rsidDel="00000000" w:rsidP="00000000" w:rsidRDefault="00000000" w:rsidRPr="00000000" w14:paraId="0000004C">
      <w:pPr>
        <w:spacing w:line="276" w:lineRule="auto"/>
        <w:jc w:val="both"/>
        <w:rPr>
          <w:sz w:val="20"/>
          <w:szCs w:val="20"/>
        </w:rPr>
      </w:pPr>
      <w:r w:rsidDel="00000000" w:rsidR="00000000" w:rsidRPr="00000000">
        <w:rPr>
          <w:rtl w:val="0"/>
        </w:rPr>
      </w:r>
    </w:p>
    <w:p w:rsidR="00000000" w:rsidDel="00000000" w:rsidP="00000000" w:rsidRDefault="00000000" w:rsidRPr="00000000" w14:paraId="0000004D">
      <w:pPr>
        <w:spacing w:line="276" w:lineRule="auto"/>
        <w:rPr/>
      </w:pPr>
      <w:r w:rsidDel="00000000" w:rsidR="00000000" w:rsidRPr="00000000">
        <w:rPr>
          <w:rtl w:val="0"/>
        </w:rPr>
        <w:t xml:space="preserve">-----</w:t>
      </w:r>
    </w:p>
    <w:p w:rsidR="00000000" w:rsidDel="00000000" w:rsidP="00000000" w:rsidRDefault="00000000" w:rsidRPr="00000000" w14:paraId="0000004E">
      <w:pPr>
        <w:spacing w:line="276" w:lineRule="auto"/>
        <w:rPr/>
      </w:pPr>
      <w:r w:rsidDel="00000000" w:rsidR="00000000" w:rsidRPr="00000000">
        <w:rPr>
          <w:rtl w:val="0"/>
        </w:rPr>
      </w:r>
    </w:p>
    <w:p w:rsidR="00000000" w:rsidDel="00000000" w:rsidP="00000000" w:rsidRDefault="00000000" w:rsidRPr="00000000" w14:paraId="0000004F">
      <w:pPr>
        <w:spacing w:line="276" w:lineRule="auto"/>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Acerca de Lexus:</w:t>
      </w:r>
    </w:p>
    <w:p w:rsidR="00000000" w:rsidDel="00000000" w:rsidP="00000000" w:rsidRDefault="00000000" w:rsidRPr="00000000" w14:paraId="00000050">
      <w:pPr>
        <w:spacing w:after="240" w:before="240" w:line="276" w:lineRule="auto"/>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En 1989, Lexus fue lanzado con el sedán LS y una experiencia para los clientes que ayudó a definir la industria automovilística premium. En 1998, Lexus introdujo la categoría de crossover de lujo con el lanzamiento del Lexus RX. Líder en ventas de híbridos de lujo, Lexus presentó el primer híbrido de lujo del mundo y desde entonces ha vendido más de 1,5 millones de vehículos híbridos.</w:t>
      </w:r>
    </w:p>
    <w:p w:rsidR="00000000" w:rsidDel="00000000" w:rsidP="00000000" w:rsidRDefault="00000000" w:rsidRPr="00000000" w14:paraId="00000051">
      <w:pPr>
        <w:spacing w:after="240" w:before="240" w:line="276" w:lineRule="auto"/>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Lexus, una marca global de automóviles de lujo con un compromiso inquebrantable con el diseño audaz y sin concesiones, la artesanía excepcional y el rendimiento atractivo, ha desarrollado su línea para satisfacer las necesidades de la próxima generación de clientes de lujo globales y actualmente está disponible en más de 90 países en todo el mundo.</w:t>
      </w:r>
    </w:p>
    <w:p w:rsidR="00000000" w:rsidDel="00000000" w:rsidP="00000000" w:rsidRDefault="00000000" w:rsidRPr="00000000" w14:paraId="00000052">
      <w:pPr>
        <w:spacing w:after="240" w:before="240" w:line="276" w:lineRule="auto"/>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Los asociados y miembros del equipo de Lexus en todo el mundo se dedican a crear experiencias increíbles que son exclusivamente Lexus. experiencias que son exclusivamente Lexus, y que emocionan y cambian el mundo. Para mayor información, entra a www.lexus.mx</w:t>
      </w:r>
    </w:p>
    <w:p w:rsidR="00000000" w:rsidDel="00000000" w:rsidP="00000000" w:rsidRDefault="00000000" w:rsidRPr="00000000" w14:paraId="00000053">
      <w:pPr>
        <w:spacing w:line="276" w:lineRule="auto"/>
        <w:jc w:val="both"/>
        <w:rPr>
          <w:rFonts w:ascii="Calibri" w:cs="Calibri" w:eastAsia="Calibri" w:hAnsi="Calibri"/>
          <w:b w:val="1"/>
          <w:color w:val="666666"/>
          <w:sz w:val="16"/>
          <w:szCs w:val="16"/>
        </w:rPr>
      </w:pPr>
      <w:r w:rsidDel="00000000" w:rsidR="00000000" w:rsidRPr="00000000">
        <w:rPr>
          <w:rtl w:val="0"/>
        </w:rPr>
      </w:r>
    </w:p>
    <w:p w:rsidR="00000000" w:rsidDel="00000000" w:rsidP="00000000" w:rsidRDefault="00000000" w:rsidRPr="00000000" w14:paraId="00000054">
      <w:pPr>
        <w:spacing w:line="276" w:lineRule="auto"/>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55">
      <w:pPr>
        <w:spacing w:line="276" w:lineRule="auto"/>
        <w:rPr>
          <w:sz w:val="24"/>
          <w:szCs w:val="24"/>
        </w:rPr>
      </w:pPr>
      <w:r w:rsidDel="00000000" w:rsidR="00000000" w:rsidRPr="00000000">
        <w:rPr>
          <w:rtl w:val="0"/>
        </w:rPr>
      </w:r>
    </w:p>
    <w:p w:rsidR="00000000" w:rsidDel="00000000" w:rsidP="00000000" w:rsidRDefault="00000000" w:rsidRPr="00000000" w14:paraId="00000056">
      <w:pPr>
        <w:spacing w:line="276" w:lineRule="auto"/>
        <w:rPr>
          <w:sz w:val="24"/>
          <w:szCs w:val="24"/>
        </w:rPr>
      </w:pPr>
      <w:r w:rsidDel="00000000" w:rsidR="00000000" w:rsidRPr="00000000">
        <w:rPr>
          <w:rtl w:val="0"/>
        </w:rPr>
      </w:r>
    </w:p>
    <w:p w:rsidR="00000000" w:rsidDel="00000000" w:rsidP="00000000" w:rsidRDefault="00000000" w:rsidRPr="00000000" w14:paraId="00000057">
      <w:pPr>
        <w:jc w:val="left"/>
        <w:rPr>
          <w:b w:val="1"/>
          <w:sz w:val="28"/>
          <w:szCs w:val="28"/>
        </w:rPr>
      </w:pP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2105025</wp:posOffset>
          </wp:positionH>
          <wp:positionV relativeFrom="paragraph">
            <wp:posOffset>-152399</wp:posOffset>
          </wp:positionV>
          <wp:extent cx="1378347" cy="719138"/>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78347" cy="7191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twitter.com/Lexus_Mex" TargetMode="External"/><Relationship Id="rId10" Type="http://schemas.openxmlformats.org/officeDocument/2006/relationships/hyperlink" Target="http://www.facebook.com/LexusMx" TargetMode="External"/><Relationship Id="rId13" Type="http://schemas.openxmlformats.org/officeDocument/2006/relationships/hyperlink" Target="mailto:sharon.cano@qprw.co" TargetMode="External"/><Relationship Id="rId12" Type="http://schemas.openxmlformats.org/officeDocument/2006/relationships/hyperlink" Target="https://www.youtube.com/channel/UCnsxq3iwIFyMXgtkgNRrbZ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instagram.com/lexusmex/" TargetMode="External"/><Relationship Id="rId15" Type="http://schemas.openxmlformats.org/officeDocument/2006/relationships/hyperlink" Target="mailto:mariafernanda.galicia@qprw.co" TargetMode="External"/><Relationship Id="rId14" Type="http://schemas.openxmlformats.org/officeDocument/2006/relationships/hyperlink" Target="mailto:sharon.cano@qprw.co" TargetMode="External"/><Relationship Id="rId17" Type="http://schemas.openxmlformats.org/officeDocument/2006/relationships/header" Target="header1.xml"/><Relationship Id="rId16" Type="http://schemas.openxmlformats.org/officeDocument/2006/relationships/hyperlink" Target="mailto:mariafernanda.galicia@qprw.co"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